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12DC" w14:textId="360E2D88" w:rsidR="009716D9" w:rsidRPr="00443F29" w:rsidRDefault="00EE51C7"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Pr>
          <w:rFonts w:ascii="Arial" w:eastAsia="MS Mincho" w:hAnsi="Arial" w:cs="Arial"/>
          <w:b/>
          <w:sz w:val="24"/>
          <w:szCs w:val="24"/>
          <w:lang w:val="en-US"/>
        </w:rPr>
        <w:t>[]</w:t>
      </w:r>
      <w:r w:rsidR="009716D9" w:rsidRPr="0025487A">
        <w:rPr>
          <w:rFonts w:ascii="Arial" w:eastAsia="MS Mincho" w:hAnsi="Arial" w:cs="Arial"/>
          <w:b/>
          <w:sz w:val="24"/>
          <w:szCs w:val="24"/>
          <w:lang w:val="en-US"/>
        </w:rPr>
        <w:t>3GPP TSG-RAN WG4 Meeting #</w:t>
      </w:r>
      <w:r w:rsidR="009716D9" w:rsidRPr="0025487A">
        <w:rPr>
          <w:rFonts w:eastAsia="MS Mincho"/>
          <w:lang w:val="en-US"/>
        </w:rPr>
        <w:t xml:space="preserve"> </w:t>
      </w:r>
      <w:r w:rsidR="00EA4FF9">
        <w:rPr>
          <w:rFonts w:ascii="Arial" w:eastAsia="MS Mincho" w:hAnsi="Arial" w:cs="Arial"/>
          <w:b/>
          <w:sz w:val="24"/>
          <w:szCs w:val="24"/>
          <w:lang w:val="en-US"/>
        </w:rPr>
        <w:t>100</w:t>
      </w:r>
      <w:r w:rsidR="009716D9" w:rsidRPr="0025487A">
        <w:rPr>
          <w:rFonts w:ascii="Arial" w:eastAsia="MS Mincho" w:hAnsi="Arial" w:cs="Arial"/>
          <w:b/>
          <w:sz w:val="24"/>
          <w:szCs w:val="24"/>
          <w:lang w:val="en-US"/>
        </w:rPr>
        <w:t>-e</w:t>
      </w:r>
      <w:r w:rsidR="009716D9" w:rsidRPr="0025487A" w:rsidDel="00277FAB">
        <w:rPr>
          <w:rFonts w:ascii="Arial" w:eastAsia="MS Mincho" w:hAnsi="Arial" w:cs="Arial"/>
          <w:b/>
          <w:sz w:val="24"/>
          <w:szCs w:val="24"/>
          <w:lang w:val="en-US"/>
        </w:rPr>
        <w:t xml:space="preserve"> </w:t>
      </w:r>
      <w:r w:rsidR="009716D9" w:rsidRPr="0025487A">
        <w:rPr>
          <w:rFonts w:ascii="Arial" w:eastAsia="MS Mincho" w:hAnsi="Arial" w:cs="Arial"/>
          <w:b/>
          <w:sz w:val="24"/>
          <w:szCs w:val="24"/>
          <w:lang w:val="en-US"/>
        </w:rPr>
        <w:tab/>
        <w:t>R4-21</w:t>
      </w:r>
      <w:r w:rsidR="002A6470">
        <w:rPr>
          <w:rFonts w:ascii="Arial" w:eastAsia="MS Mincho" w:hAnsi="Arial" w:cs="Arial"/>
          <w:b/>
          <w:sz w:val="24"/>
          <w:szCs w:val="24"/>
          <w:lang w:val="en-US"/>
        </w:rPr>
        <w:t>1</w:t>
      </w:r>
      <w:r w:rsidR="001A4045">
        <w:rPr>
          <w:rFonts w:ascii="Arial" w:eastAsia="MS Mincho" w:hAnsi="Arial" w:cs="Arial"/>
          <w:b/>
          <w:sz w:val="24"/>
          <w:szCs w:val="24"/>
          <w:lang w:val="en-US"/>
        </w:rPr>
        <w:t>2179</w:t>
      </w:r>
    </w:p>
    <w:p w14:paraId="03E342D9" w14:textId="101E0C72"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EA4FF9">
        <w:rPr>
          <w:rFonts w:ascii="Arial" w:eastAsia="宋体" w:hAnsi="Arial"/>
          <w:b/>
          <w:sz w:val="24"/>
          <w:szCs w:val="24"/>
          <w:lang w:eastAsia="zh-CN"/>
        </w:rPr>
        <w:t>Aug</w:t>
      </w:r>
      <w:r>
        <w:rPr>
          <w:rFonts w:ascii="Arial" w:eastAsia="宋体" w:hAnsi="Arial"/>
          <w:b/>
          <w:sz w:val="24"/>
          <w:szCs w:val="24"/>
          <w:lang w:eastAsia="zh-CN"/>
        </w:rPr>
        <w:t>. 1</w:t>
      </w:r>
      <w:r w:rsidR="00EA4FF9">
        <w:rPr>
          <w:rFonts w:ascii="Arial" w:eastAsia="宋体" w:hAnsi="Arial"/>
          <w:b/>
          <w:sz w:val="24"/>
          <w:szCs w:val="24"/>
          <w:lang w:eastAsia="zh-CN"/>
        </w:rPr>
        <w:t>6</w:t>
      </w:r>
      <w:r>
        <w:rPr>
          <w:rFonts w:ascii="Arial" w:eastAsia="宋体" w:hAnsi="Arial"/>
          <w:b/>
          <w:sz w:val="24"/>
          <w:szCs w:val="24"/>
          <w:lang w:eastAsia="zh-CN"/>
        </w:rPr>
        <w:t>-27</w:t>
      </w:r>
      <w:r w:rsidRPr="0025487A">
        <w:rPr>
          <w:rFonts w:ascii="Arial" w:eastAsia="宋体" w:hAnsi="Arial"/>
          <w:b/>
          <w:sz w:val="24"/>
          <w:szCs w:val="24"/>
          <w:lang w:val="en-US" w:eastAsia="zh-CN"/>
        </w:rPr>
        <w:t>, 2021</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bookmarkEnd w:id="2"/>
    <w:bookmarkEnd w:id="3"/>
    <w:p w14:paraId="7E40F946" w14:textId="208E788C"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[DRAFT]</w:t>
      </w:r>
      <w:r w:rsidR="001B3F05" w:rsidRPr="001B3F05">
        <w:t xml:space="preserve"> </w:t>
      </w:r>
      <w:r w:rsidR="001B3F05" w:rsidRPr="001B3F05">
        <w:rPr>
          <w:rFonts w:ascii="Arial" w:hAnsi="Arial" w:cs="Arial"/>
          <w:bCs/>
        </w:rPr>
        <w:t>LS on criteri</w:t>
      </w:r>
      <w:r w:rsidR="001B3F05">
        <w:rPr>
          <w:rFonts w:ascii="Arial" w:hAnsi="Arial" w:cs="Arial"/>
          <w:bCs/>
        </w:rPr>
        <w:t>a</w:t>
      </w:r>
      <w:r w:rsidR="001B3F05" w:rsidRPr="001B3F05">
        <w:rPr>
          <w:rFonts w:ascii="Arial" w:hAnsi="Arial" w:cs="Arial"/>
          <w:bCs/>
        </w:rPr>
        <w:t xml:space="preserve"> for RLM</w:t>
      </w:r>
      <w:r w:rsidR="00430E71">
        <w:rPr>
          <w:rFonts w:ascii="Arial" w:hAnsi="Arial" w:cs="Arial"/>
          <w:bCs/>
        </w:rPr>
        <w:t>/</w:t>
      </w:r>
      <w:r w:rsidR="001B3F05" w:rsidRPr="001B3F05">
        <w:rPr>
          <w:rFonts w:ascii="Arial" w:hAnsi="Arial" w:cs="Arial"/>
          <w:bCs/>
        </w:rPr>
        <w:t>BFD relaxation</w:t>
      </w:r>
    </w:p>
    <w:p w14:paraId="1DA7FD33" w14:textId="77777777"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0A9504A" w14:textId="77777777" w:rsidR="009716D9" w:rsidRPr="00AE6A83" w:rsidRDefault="009716D9" w:rsidP="009716D9">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A79FAA8" w14:textId="77777777"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Pr="001D070F">
        <w:rPr>
          <w:rFonts w:ascii="Arial" w:hAnsi="Arial" w:cs="Arial"/>
          <w:bCs/>
          <w:lang w:val="en-US"/>
        </w:rPr>
        <w:t>NR_UE_pow_sav_enh</w:t>
      </w:r>
      <w:proofErr w:type="spellEnd"/>
      <w:r w:rsidRPr="001D070F">
        <w:rPr>
          <w:rFonts w:ascii="Arial" w:hAnsi="Arial" w:cs="Arial"/>
          <w:bCs/>
          <w:lang w:val="en-US"/>
        </w:rPr>
        <w:t>-Core</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6551CE6C"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AD7E11">
        <w:rPr>
          <w:rFonts w:ascii="Arial" w:hAnsi="Arial" w:cs="Arial"/>
          <w:bCs/>
        </w:rPr>
        <w:t>RAN WG1</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77777777" w:rsidR="009716D9" w:rsidRPr="00AE6A83" w:rsidRDefault="009716D9" w:rsidP="009716D9">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Pr>
          <w:rFonts w:cs="Arial"/>
          <w:b/>
          <w:lang w:eastAsia="zh-CN"/>
        </w:rPr>
        <w:t>Yanliang</w:t>
      </w:r>
      <w:proofErr w:type="spellEnd"/>
      <w:r>
        <w:rPr>
          <w:rFonts w:cs="Arial"/>
          <w:b/>
          <w:lang w:eastAsia="zh-CN"/>
        </w:rPr>
        <w:t xml:space="preserve"> SUN</w:t>
      </w:r>
      <w:r w:rsidRPr="00AE6A83">
        <w:rPr>
          <w:rFonts w:cs="Arial"/>
          <w:bCs/>
        </w:rPr>
        <w:tab/>
      </w:r>
    </w:p>
    <w:p w14:paraId="19B87CAF" w14:textId="77777777" w:rsidR="009716D9" w:rsidRPr="00550B18" w:rsidRDefault="009716D9" w:rsidP="009716D9">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5594050A" w14:textId="77777777" w:rsidR="009716D9" w:rsidRPr="00AE6A83" w:rsidRDefault="009716D9" w:rsidP="009716D9">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0E0C614D" w14:textId="7ED4CEAE" w:rsidR="009716D9" w:rsidRDefault="009716D9" w:rsidP="009716D9">
      <w:pPr>
        <w:spacing w:after="120"/>
        <w:jc w:val="both"/>
        <w:rPr>
          <w:rFonts w:ascii="Arial" w:hAnsi="Arial" w:cs="Arial"/>
          <w:lang w:eastAsia="zh-CN"/>
        </w:rPr>
      </w:pPr>
      <w:r>
        <w:rPr>
          <w:rFonts w:ascii="Arial" w:hAnsi="Arial" w:cs="Arial"/>
          <w:lang w:eastAsia="zh-CN"/>
        </w:rPr>
        <w:t>In RAN4</w:t>
      </w:r>
      <w:r w:rsidR="004131A3">
        <w:rPr>
          <w:rFonts w:ascii="Arial" w:hAnsi="Arial" w:cs="Arial"/>
          <w:lang w:eastAsia="zh-CN"/>
        </w:rPr>
        <w:t xml:space="preserve"> #98</w:t>
      </w:r>
      <w:r w:rsidR="00D22948">
        <w:rPr>
          <w:rFonts w:ascii="Arial" w:hAnsi="Arial" w:cs="Arial"/>
          <w:lang w:eastAsia="zh-CN"/>
        </w:rPr>
        <w:t>e</w:t>
      </w:r>
      <w:r w:rsidR="004131A3">
        <w:rPr>
          <w:rFonts w:ascii="Arial" w:hAnsi="Arial" w:cs="Arial"/>
          <w:lang w:eastAsia="zh-CN"/>
        </w:rPr>
        <w:t>-bis</w:t>
      </w:r>
      <w:r w:rsidR="00D22948">
        <w:rPr>
          <w:rFonts w:ascii="Arial" w:hAnsi="Arial" w:cs="Arial"/>
          <w:lang w:eastAsia="zh-CN"/>
        </w:rPr>
        <w:t>,</w:t>
      </w:r>
      <w:r w:rsidR="004131A3">
        <w:rPr>
          <w:rFonts w:ascii="Arial" w:hAnsi="Arial" w:cs="Arial"/>
          <w:lang w:eastAsia="zh-CN"/>
        </w:rPr>
        <w:t xml:space="preserve"> RAN4 </w:t>
      </w:r>
      <w:r>
        <w:rPr>
          <w:rFonts w:ascii="Arial" w:hAnsi="Arial" w:cs="Arial"/>
          <w:lang w:eastAsia="zh-CN"/>
        </w:rPr>
        <w:t>#9</w:t>
      </w:r>
      <w:r w:rsidR="007E4F22">
        <w:rPr>
          <w:rFonts w:ascii="Arial" w:hAnsi="Arial" w:cs="Arial"/>
          <w:lang w:eastAsia="zh-CN"/>
        </w:rPr>
        <w:t>9</w:t>
      </w:r>
      <w:r w:rsidRPr="00091100">
        <w:rPr>
          <w:rFonts w:ascii="Arial" w:hAnsi="Arial" w:cs="Arial"/>
          <w:lang w:eastAsia="zh-CN"/>
        </w:rPr>
        <w:t xml:space="preserve">e </w:t>
      </w:r>
      <w:r w:rsidR="00D22948">
        <w:rPr>
          <w:rFonts w:ascii="Arial" w:hAnsi="Arial" w:cs="Arial"/>
          <w:lang w:eastAsia="zh-CN"/>
        </w:rPr>
        <w:t xml:space="preserve">and RAN4 #100e </w:t>
      </w:r>
      <w:r w:rsidRPr="00091100">
        <w:rPr>
          <w:rFonts w:ascii="Arial" w:hAnsi="Arial" w:cs="Arial"/>
          <w:lang w:eastAsia="zh-CN"/>
        </w:rPr>
        <w:t xml:space="preserve">meeting, RAN4 </w:t>
      </w:r>
      <w:r>
        <w:rPr>
          <w:rFonts w:ascii="Arial" w:hAnsi="Arial" w:cs="Arial"/>
          <w:lang w:eastAsia="zh-CN"/>
        </w:rPr>
        <w:t xml:space="preserve">has discussed RLM/BFD relaxation for power saving enhancements. </w:t>
      </w:r>
    </w:p>
    <w:p w14:paraId="0BFD785B" w14:textId="4B3955DE" w:rsidR="009716D9" w:rsidRPr="0075430C" w:rsidRDefault="009716D9" w:rsidP="009716D9">
      <w:pPr>
        <w:spacing w:after="120"/>
        <w:jc w:val="both"/>
        <w:rPr>
          <w:rFonts w:ascii="Arial" w:eastAsiaTheme="minorEastAsia" w:hAnsi="Arial" w:cs="Arial"/>
          <w:iCs/>
          <w:kern w:val="2"/>
          <w:lang w:val="en-US"/>
        </w:rPr>
      </w:pPr>
      <w:r>
        <w:rPr>
          <w:rFonts w:ascii="Arial" w:hAnsi="Arial" w:cs="Arial"/>
          <w:lang w:val="en-US" w:eastAsia="zh-CN"/>
        </w:rPr>
        <w:t>Conclusions on feasible scenarios have been draw as follows.</w:t>
      </w:r>
    </w:p>
    <w:p w14:paraId="15FEE313" w14:textId="3E87E7CF" w:rsidR="009716D9" w:rsidRPr="006745EF" w:rsidRDefault="009716D9" w:rsidP="009716D9">
      <w:pPr>
        <w:numPr>
          <w:ilvl w:val="0"/>
          <w:numId w:val="18"/>
        </w:numPr>
        <w:snapToGrid w:val="0"/>
        <w:spacing w:after="120"/>
        <w:jc w:val="both"/>
        <w:rPr>
          <w:i/>
          <w:iCs/>
          <w:kern w:val="2"/>
          <w:lang w:val="en-US"/>
        </w:rPr>
      </w:pPr>
      <w:r w:rsidRPr="006745EF">
        <w:rPr>
          <w:i/>
          <w:iCs/>
          <w:kern w:val="2"/>
          <w:lang w:val="en-US"/>
        </w:rPr>
        <w:t>RAN4 conclude</w:t>
      </w:r>
      <w:r>
        <w:rPr>
          <w:i/>
          <w:iCs/>
          <w:kern w:val="2"/>
          <w:lang w:val="en-US"/>
        </w:rPr>
        <w:t>d</w:t>
      </w:r>
      <w:r w:rsidRPr="006745EF">
        <w:rPr>
          <w:i/>
          <w:iCs/>
          <w:kern w:val="2"/>
          <w:lang w:val="en-US"/>
        </w:rPr>
        <w:t xml:space="preserve"> the feasible scenario and will define the RLM/BFD requirements for R17 UE measurements relaxation for RLM and/or BFD in work phase for the following cas</w:t>
      </w:r>
      <w:r w:rsidR="00242BD2">
        <w:rPr>
          <w:i/>
          <w:iCs/>
          <w:kern w:val="2"/>
          <w:lang w:val="en-US"/>
        </w:rPr>
        <w:t xml:space="preserve">es </w:t>
      </w:r>
      <w:r w:rsidR="00242BD2" w:rsidRPr="00B24C19">
        <w:rPr>
          <w:rFonts w:eastAsia="宋体"/>
          <w:i/>
          <w:lang w:eastAsia="zh-CN"/>
        </w:rPr>
        <w:t>(in RAN4 #98e-bis)</w:t>
      </w:r>
    </w:p>
    <w:p w14:paraId="6E5A033A" w14:textId="77777777" w:rsidR="009716D9" w:rsidRPr="0075430C" w:rsidRDefault="009716D9" w:rsidP="009716D9">
      <w:pPr>
        <w:pStyle w:val="ab"/>
        <w:numPr>
          <w:ilvl w:val="0"/>
          <w:numId w:val="19"/>
        </w:numPr>
        <w:snapToGrid w:val="0"/>
        <w:spacing w:after="120"/>
        <w:jc w:val="both"/>
        <w:rPr>
          <w:i/>
          <w:iCs/>
          <w:kern w:val="2"/>
          <w:lang w:val="en-US"/>
        </w:rPr>
      </w:pPr>
      <w:r w:rsidRPr="0075430C">
        <w:rPr>
          <w:i/>
          <w:iCs/>
          <w:kern w:val="2"/>
        </w:rPr>
        <w:t xml:space="preserve">Case 1: SSB based RLM/BFD measurement relaxation in FR1 </w:t>
      </w:r>
    </w:p>
    <w:p w14:paraId="0E3AB22C" w14:textId="3B361245" w:rsidR="009716D9" w:rsidRPr="0075430C" w:rsidRDefault="009716D9" w:rsidP="009716D9">
      <w:pPr>
        <w:pStyle w:val="ab"/>
        <w:numPr>
          <w:ilvl w:val="0"/>
          <w:numId w:val="19"/>
        </w:numPr>
        <w:snapToGrid w:val="0"/>
        <w:spacing w:after="120"/>
        <w:jc w:val="both"/>
        <w:rPr>
          <w:i/>
          <w:iCs/>
          <w:kern w:val="2"/>
          <w:lang w:val="en-US"/>
        </w:rPr>
      </w:pPr>
      <w:r w:rsidRPr="0075430C">
        <w:rPr>
          <w:i/>
          <w:iCs/>
          <w:kern w:val="2"/>
        </w:rPr>
        <w:t xml:space="preserve">Case 2: CSI-RS based RLM/BFD measurement relaxation in FR1 </w:t>
      </w:r>
    </w:p>
    <w:p w14:paraId="1EED7417" w14:textId="3B854477" w:rsidR="009716D9" w:rsidRPr="0075430C" w:rsidRDefault="009716D9" w:rsidP="009716D9">
      <w:pPr>
        <w:pStyle w:val="ab"/>
        <w:numPr>
          <w:ilvl w:val="0"/>
          <w:numId w:val="19"/>
        </w:numPr>
        <w:snapToGrid w:val="0"/>
        <w:spacing w:after="120"/>
        <w:jc w:val="both"/>
        <w:rPr>
          <w:i/>
          <w:iCs/>
          <w:kern w:val="2"/>
        </w:rPr>
      </w:pPr>
      <w:r w:rsidRPr="006745EF">
        <w:rPr>
          <w:i/>
          <w:iCs/>
          <w:kern w:val="2"/>
        </w:rPr>
        <w:t>Case 3: CSI-RS based RLM/BFD measurement relaxation in FR2</w:t>
      </w:r>
    </w:p>
    <w:p w14:paraId="168B694E" w14:textId="0E4D7BBE" w:rsidR="009716D9" w:rsidRPr="0075430C" w:rsidRDefault="009716D9" w:rsidP="009716D9">
      <w:pPr>
        <w:pStyle w:val="ab"/>
        <w:numPr>
          <w:ilvl w:val="0"/>
          <w:numId w:val="19"/>
        </w:numPr>
        <w:snapToGrid w:val="0"/>
        <w:spacing w:after="120"/>
        <w:jc w:val="both"/>
        <w:rPr>
          <w:i/>
          <w:iCs/>
          <w:kern w:val="2"/>
        </w:rPr>
      </w:pPr>
      <w:r w:rsidRPr="006745EF">
        <w:rPr>
          <w:i/>
          <w:iCs/>
          <w:kern w:val="2"/>
        </w:rPr>
        <w:t>Case 4: SSB based RLM/BFD measurement relaxation in FR2</w:t>
      </w:r>
    </w:p>
    <w:p w14:paraId="056A369C" w14:textId="4F26F5FB" w:rsidR="00B24C19" w:rsidRPr="00F03203" w:rsidRDefault="00B24C19" w:rsidP="00F03203">
      <w:pPr>
        <w:spacing w:after="120"/>
        <w:jc w:val="both"/>
        <w:rPr>
          <w:rFonts w:ascii="Arial" w:hAnsi="Arial" w:cs="Arial"/>
          <w:lang w:val="en-US" w:eastAsia="zh-CN"/>
        </w:rPr>
      </w:pPr>
      <w:r w:rsidRPr="00F03203">
        <w:rPr>
          <w:rFonts w:ascii="Arial" w:hAnsi="Arial" w:cs="Arial"/>
          <w:lang w:val="en-US" w:eastAsia="zh-CN"/>
        </w:rPr>
        <w:t>For the relaxation criteria, RAN4 have also achieved agreements as follows.</w:t>
      </w:r>
    </w:p>
    <w:p w14:paraId="56BDBDC3" w14:textId="77777777" w:rsidR="00B24C19" w:rsidRPr="00B24C19" w:rsidRDefault="00B24C19" w:rsidP="00B24C19">
      <w:pPr>
        <w:numPr>
          <w:ilvl w:val="0"/>
          <w:numId w:val="27"/>
        </w:numPr>
        <w:overflowPunct/>
        <w:autoSpaceDE/>
        <w:autoSpaceDN/>
        <w:adjustRightInd/>
        <w:jc w:val="both"/>
        <w:textAlignment w:val="auto"/>
        <w:rPr>
          <w:rFonts w:eastAsia="宋体"/>
          <w:i/>
          <w:lang w:eastAsia="zh-CN"/>
        </w:rPr>
      </w:pPr>
      <w:r w:rsidRPr="00B24C19">
        <w:rPr>
          <w:rFonts w:eastAsia="宋体"/>
          <w:i/>
          <w:lang w:eastAsia="zh-CN"/>
        </w:rPr>
        <w:t>Whether relaxed RLM/BFD requirements can be applied depends on both the serving cell quality and UE mobility state. (in RAN4 #98e-bis)</w:t>
      </w:r>
    </w:p>
    <w:p w14:paraId="4825B96E" w14:textId="77777777" w:rsidR="00B24C19" w:rsidRPr="00B24C19" w:rsidRDefault="00B24C19" w:rsidP="00B24C19">
      <w:pPr>
        <w:numPr>
          <w:ilvl w:val="0"/>
          <w:numId w:val="27"/>
        </w:numPr>
        <w:overflowPunct/>
        <w:autoSpaceDE/>
        <w:autoSpaceDN/>
        <w:adjustRightInd/>
        <w:jc w:val="both"/>
        <w:textAlignment w:val="auto"/>
        <w:rPr>
          <w:rFonts w:eastAsia="宋体"/>
          <w:i/>
          <w:lang w:val="en-US" w:eastAsia="zh-CN"/>
        </w:rPr>
      </w:pPr>
      <w:r w:rsidRPr="00B24C19">
        <w:rPr>
          <w:rFonts w:eastAsia="宋体"/>
          <w:i/>
          <w:lang w:val="en-US" w:eastAsia="zh-CN"/>
        </w:rPr>
        <w:t xml:space="preserve">If the UE fulfills any of serving cell quality exit condition or low mobility exit condition, or DRX cycle length is NOT allowed for relaxation, UE will </w:t>
      </w:r>
      <w:r w:rsidRPr="00B24C19">
        <w:rPr>
          <w:rFonts w:eastAsia="宋体"/>
          <w:i/>
          <w:lang w:eastAsia="zh-CN"/>
        </w:rPr>
        <w:t>exit relaxation mode. (in RAN4 #99e)</w:t>
      </w:r>
    </w:p>
    <w:p w14:paraId="3D71A974" w14:textId="116B031E" w:rsidR="005549B0" w:rsidRPr="000421BF" w:rsidRDefault="00B24C19" w:rsidP="005549B0">
      <w:pPr>
        <w:snapToGrid w:val="0"/>
        <w:spacing w:after="120"/>
        <w:ind w:left="420"/>
        <w:jc w:val="both"/>
        <w:rPr>
          <w:rFonts w:ascii="Arial" w:eastAsiaTheme="minorEastAsia" w:hAnsi="Arial" w:cs="Arial"/>
          <w:iCs/>
          <w:color w:val="FF0000"/>
          <w:kern w:val="2"/>
          <w:lang w:val="en-US" w:eastAsia="zh-CN"/>
        </w:rPr>
      </w:pPr>
      <w:r w:rsidRPr="000421BF">
        <w:rPr>
          <w:rFonts w:ascii="Arial" w:eastAsiaTheme="minorEastAsia" w:hAnsi="Arial" w:cs="Arial" w:hint="eastAsia"/>
          <w:iCs/>
          <w:color w:val="FF0000"/>
          <w:kern w:val="2"/>
          <w:lang w:val="en-US" w:eastAsia="zh-CN"/>
        </w:rPr>
        <w:t xml:space="preserve"> </w:t>
      </w:r>
      <w:r w:rsidR="005549B0" w:rsidRPr="000421BF">
        <w:rPr>
          <w:rFonts w:ascii="Arial" w:eastAsiaTheme="minorEastAsia" w:hAnsi="Arial" w:cs="Arial" w:hint="eastAsia"/>
          <w:iCs/>
          <w:color w:val="FF0000"/>
          <w:kern w:val="2"/>
          <w:lang w:val="en-US" w:eastAsia="zh-CN"/>
        </w:rPr>
        <w:t>[</w:t>
      </w:r>
      <w:r w:rsidR="005549B0" w:rsidRPr="000421BF">
        <w:rPr>
          <w:rFonts w:ascii="Arial" w:eastAsiaTheme="minorEastAsia" w:hAnsi="Arial" w:cs="Arial"/>
          <w:iCs/>
          <w:color w:val="FF0000"/>
          <w:kern w:val="2"/>
          <w:lang w:val="en-US" w:eastAsia="zh-CN"/>
        </w:rPr>
        <w:t>… To be updated based on conclusion</w:t>
      </w:r>
      <w:r w:rsidR="00727531" w:rsidRPr="000421BF">
        <w:rPr>
          <w:rFonts w:ascii="Arial" w:eastAsiaTheme="minorEastAsia" w:hAnsi="Arial" w:cs="Arial"/>
          <w:iCs/>
          <w:color w:val="FF0000"/>
          <w:kern w:val="2"/>
          <w:lang w:val="en-US" w:eastAsia="zh-CN"/>
        </w:rPr>
        <w:t>s</w:t>
      </w:r>
      <w:r w:rsidR="005549B0" w:rsidRPr="000421BF">
        <w:rPr>
          <w:rFonts w:ascii="Arial" w:eastAsiaTheme="minorEastAsia" w:hAnsi="Arial" w:cs="Arial"/>
          <w:iCs/>
          <w:color w:val="FF0000"/>
          <w:kern w:val="2"/>
          <w:lang w:val="en-US" w:eastAsia="zh-CN"/>
        </w:rPr>
        <w:t xml:space="preserve"> in RAN4 #</w:t>
      </w:r>
      <w:r>
        <w:rPr>
          <w:rFonts w:ascii="Arial" w:eastAsiaTheme="minorEastAsia" w:hAnsi="Arial" w:cs="Arial"/>
          <w:iCs/>
          <w:color w:val="FF0000"/>
          <w:kern w:val="2"/>
          <w:lang w:val="en-US" w:eastAsia="zh-CN"/>
        </w:rPr>
        <w:t>100</w:t>
      </w:r>
      <w:r w:rsidR="005549B0" w:rsidRPr="000421BF">
        <w:rPr>
          <w:rFonts w:ascii="Arial" w:eastAsiaTheme="minorEastAsia" w:hAnsi="Arial" w:cs="Arial"/>
          <w:iCs/>
          <w:color w:val="FF0000"/>
          <w:kern w:val="2"/>
          <w:lang w:val="en-US" w:eastAsia="zh-CN"/>
        </w:rPr>
        <w:t>e</w:t>
      </w:r>
      <w:r w:rsidR="005549B0" w:rsidRPr="000421BF">
        <w:rPr>
          <w:rFonts w:ascii="Arial" w:eastAsiaTheme="minorEastAsia" w:hAnsi="Arial" w:cs="Arial" w:hint="eastAsia"/>
          <w:iCs/>
          <w:color w:val="FF0000"/>
          <w:kern w:val="2"/>
          <w:lang w:val="en-US" w:eastAsia="zh-CN"/>
        </w:rPr>
        <w:t>]</w:t>
      </w:r>
    </w:p>
    <w:p w14:paraId="0FC47F72" w14:textId="1EFBD045" w:rsidR="009716D9" w:rsidRDefault="009716D9" w:rsidP="009716D9">
      <w:pPr>
        <w:snapToGrid w:val="0"/>
        <w:spacing w:after="120"/>
        <w:jc w:val="both"/>
        <w:rPr>
          <w:rFonts w:ascii="Arial" w:eastAsiaTheme="minorEastAsia" w:hAnsi="Arial" w:cs="Arial"/>
          <w:iCs/>
          <w:kern w:val="2"/>
          <w:lang w:eastAsia="zh-CN"/>
        </w:rPr>
      </w:pPr>
      <w:r>
        <w:rPr>
          <w:rFonts w:ascii="Arial" w:eastAsiaTheme="minorEastAsia" w:hAnsi="Arial" w:cs="Arial"/>
          <w:iCs/>
          <w:kern w:val="2"/>
          <w:lang w:eastAsia="zh-CN"/>
        </w:rPr>
        <w:t>According to the WID RP-193239, RAN2 work will be triggered by RAN4 LS.</w:t>
      </w:r>
    </w:p>
    <w:p w14:paraId="0059E9CC" w14:textId="77777777" w:rsidR="009716D9" w:rsidRPr="0055341F" w:rsidRDefault="009716D9" w:rsidP="00FC78CD">
      <w:pPr>
        <w:numPr>
          <w:ilvl w:val="1"/>
          <w:numId w:val="26"/>
        </w:numPr>
        <w:adjustRightInd/>
        <w:textAlignment w:val="auto"/>
      </w:pPr>
      <w:r w:rsidRPr="0055341F">
        <w:t>Study the feasibility and performance impact of relaxing UE measurements for RLM and/or BFD, particularly for low mobility UE with short DRX periodicity/cycle, and specify, if agreed, relaxation in the corresponding requirements [RAN4]</w:t>
      </w:r>
    </w:p>
    <w:p w14:paraId="146ADF20" w14:textId="77777777" w:rsidR="009716D9" w:rsidRPr="0055341F" w:rsidRDefault="009716D9" w:rsidP="009716D9">
      <w:pPr>
        <w:numPr>
          <w:ilvl w:val="0"/>
          <w:numId w:val="22"/>
        </w:numPr>
        <w:adjustRightInd/>
        <w:textAlignment w:val="auto"/>
      </w:pPr>
      <w:r w:rsidRPr="0055341F">
        <w:t>NOTE: Supplementary RAN2 work, if needed, can be triggered by RAN4 LS</w:t>
      </w:r>
    </w:p>
    <w:p w14:paraId="62FE81F3" w14:textId="77777777" w:rsidR="009716D9" w:rsidRDefault="009716D9" w:rsidP="009716D9">
      <w:pPr>
        <w:snapToGrid w:val="0"/>
        <w:spacing w:after="120"/>
        <w:jc w:val="both"/>
        <w:rPr>
          <w:rFonts w:ascii="Arial" w:eastAsiaTheme="minorEastAsia" w:hAnsi="Arial" w:cs="Arial"/>
          <w:iCs/>
          <w:kern w:val="2"/>
          <w:lang w:eastAsia="zh-CN"/>
        </w:rPr>
      </w:pPr>
      <w:r>
        <w:rPr>
          <w:rFonts w:ascii="Arial" w:eastAsiaTheme="minorEastAsia" w:hAnsi="Arial" w:cs="Arial" w:hint="eastAsia"/>
          <w:iCs/>
          <w:kern w:val="2"/>
          <w:lang w:eastAsia="zh-CN"/>
        </w:rPr>
        <w:t>Since the procedu</w:t>
      </w:r>
      <w:r>
        <w:rPr>
          <w:rFonts w:ascii="Arial" w:eastAsiaTheme="minorEastAsia" w:hAnsi="Arial" w:cs="Arial"/>
          <w:iCs/>
          <w:kern w:val="2"/>
          <w:lang w:eastAsia="zh-CN"/>
        </w:rPr>
        <w:t>re to determine UE mobility state falls into RAN2 scope, RAN4 respectfully ask RAN2 take above conclusions into considerations and start work in RAN2.</w:t>
      </w:r>
    </w:p>
    <w:p w14:paraId="58CC3FBE" w14:textId="77777777" w:rsidR="009716D9" w:rsidRDefault="009716D9" w:rsidP="009716D9">
      <w:pPr>
        <w:snapToGrid w:val="0"/>
        <w:spacing w:after="120"/>
        <w:jc w:val="both"/>
        <w:rPr>
          <w:rFonts w:ascii="Arial" w:hAnsi="Arial" w:cs="Arial"/>
          <w:iCs/>
          <w:kern w:val="2"/>
        </w:rPr>
      </w:pPr>
      <w:r>
        <w:rPr>
          <w:rFonts w:ascii="Arial" w:hAnsi="Arial" w:cs="Arial"/>
          <w:iCs/>
          <w:kern w:val="2"/>
        </w:rPr>
        <w:t>If there is further RAN4 conclusions that need RAN2 work in the future meetings, it will be informed to RAN2.</w:t>
      </w:r>
    </w:p>
    <w:p w14:paraId="2EB640BA" w14:textId="77777777" w:rsidR="009716D9" w:rsidRDefault="009716D9" w:rsidP="009716D9">
      <w:pPr>
        <w:snapToGrid w:val="0"/>
        <w:spacing w:after="120"/>
        <w:jc w:val="both"/>
        <w:rPr>
          <w:rFonts w:ascii="Arial" w:hAnsi="Arial" w:cs="Arial"/>
          <w:iCs/>
          <w:kern w:val="2"/>
        </w:rPr>
      </w:pP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lastRenderedPageBreak/>
        <w:t>2. To RAN WG</w:t>
      </w:r>
      <w:r w:rsidR="00131DC9">
        <w:rPr>
          <w:rFonts w:ascii="Arial" w:hAnsi="Arial" w:cs="Arial"/>
          <w:b/>
        </w:rPr>
        <w:t>2</w:t>
      </w:r>
      <w:r w:rsidRPr="00AE6A83">
        <w:rPr>
          <w:rFonts w:ascii="Arial" w:hAnsi="Arial" w:cs="Arial"/>
          <w:b/>
        </w:rPr>
        <w:t xml:space="preserve"> group. </w:t>
      </w:r>
    </w:p>
    <w:p w14:paraId="39315E52" w14:textId="77777777" w:rsidR="009716D9" w:rsidRPr="00AE6A83" w:rsidRDefault="009716D9" w:rsidP="009716D9">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2</w:t>
      </w:r>
      <w:r w:rsidRPr="00AE6A83">
        <w:rPr>
          <w:rFonts w:ascii="Arial" w:hAnsi="Arial" w:cs="Arial"/>
        </w:rPr>
        <w:t xml:space="preserve"> </w:t>
      </w:r>
      <w:r>
        <w:rPr>
          <w:rFonts w:ascii="Arial" w:hAnsi="Arial" w:cs="Arial"/>
          <w:lang w:eastAsia="zh-CN"/>
        </w:rPr>
        <w:t>to take RAN4 conclusions in consideration and start RAN2 work on this topic.</w:t>
      </w:r>
    </w:p>
    <w:p w14:paraId="35FC2FB4" w14:textId="77777777" w:rsidR="009716D9" w:rsidRPr="00586924" w:rsidRDefault="009716D9" w:rsidP="009716D9">
      <w:pPr>
        <w:spacing w:after="120"/>
        <w:rPr>
          <w:rFonts w:ascii="Arial" w:hAnsi="Arial" w:cs="Arial"/>
          <w:b/>
          <w:lang w:eastAsia="zh-CN"/>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42F0D96" w14:textId="102D4296" w:rsidR="009716D9" w:rsidRPr="00AE6A83" w:rsidRDefault="009716D9" w:rsidP="009716D9">
      <w:pPr>
        <w:tabs>
          <w:tab w:val="left" w:pos="3625"/>
        </w:tabs>
        <w:ind w:left="2268" w:hanging="2268"/>
        <w:rPr>
          <w:rFonts w:ascii="Arial" w:hAnsi="Arial" w:cs="Arial"/>
          <w:bCs/>
        </w:rPr>
      </w:pPr>
      <w:r>
        <w:rPr>
          <w:rFonts w:ascii="Arial" w:hAnsi="Arial" w:cs="Arial"/>
          <w:bCs/>
        </w:rPr>
        <w:t>TSG-RAN4 Meeting #10</w:t>
      </w:r>
      <w:r w:rsidR="00A35B79">
        <w:rPr>
          <w:rFonts w:ascii="Arial" w:hAnsi="Arial" w:cs="Arial"/>
          <w:bCs/>
        </w:rPr>
        <w:t>1</w:t>
      </w:r>
      <w:r>
        <w:rPr>
          <w:rFonts w:ascii="Arial" w:hAnsi="Arial" w:cs="Arial"/>
          <w:bCs/>
        </w:rPr>
        <w:t>e</w:t>
      </w:r>
      <w:r>
        <w:rPr>
          <w:rFonts w:ascii="Arial" w:hAnsi="Arial" w:cs="Arial"/>
          <w:bCs/>
        </w:rPr>
        <w:tab/>
      </w:r>
      <w:r w:rsidR="0001726F">
        <w:rPr>
          <w:rFonts w:ascii="Arial" w:hAnsi="Arial" w:cs="Arial"/>
          <w:bCs/>
          <w:color w:val="000000"/>
        </w:rPr>
        <w:t>1 - 12, Nov, 2021</w:t>
      </w:r>
      <w:r>
        <w:rPr>
          <w:rFonts w:ascii="Arial" w:hAnsi="Arial" w:cs="Arial"/>
          <w:bCs/>
        </w:rPr>
        <w:tab/>
        <w:t>Onlin</w:t>
      </w:r>
      <w:bookmarkStart w:id="4" w:name="_GoBack"/>
      <w:bookmarkEnd w:id="4"/>
      <w:r>
        <w:rPr>
          <w:rFonts w:ascii="Arial" w:hAnsi="Arial" w:cs="Arial"/>
          <w:bCs/>
        </w:rPr>
        <w:t>e</w:t>
      </w:r>
    </w:p>
    <w:p w14:paraId="42A83549" w14:textId="0ACBBA66" w:rsidR="00FC78CD" w:rsidRPr="00AE6A83" w:rsidRDefault="00FC78CD" w:rsidP="00FC78CD">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w:t>
      </w:r>
      <w:r w:rsidR="00106FCC">
        <w:rPr>
          <w:rFonts w:ascii="Arial" w:hAnsi="Arial" w:cs="Arial"/>
          <w:bCs/>
        </w:rPr>
        <w:t>1</w:t>
      </w:r>
      <w:r w:rsidRPr="00AE6A83">
        <w:rPr>
          <w:rFonts w:ascii="Arial" w:hAnsi="Arial" w:cs="Arial"/>
          <w:bCs/>
        </w:rPr>
        <w:t>e</w:t>
      </w:r>
      <w:r w:rsidR="00A35B79">
        <w:rPr>
          <w:rFonts w:ascii="Arial" w:hAnsi="Arial" w:cs="Arial"/>
          <w:bCs/>
        </w:rPr>
        <w:t>-bis</w:t>
      </w:r>
      <w:r w:rsidRPr="00AE6A83">
        <w:rPr>
          <w:rFonts w:ascii="Arial" w:hAnsi="Arial" w:cs="Arial"/>
          <w:bCs/>
        </w:rPr>
        <w:tab/>
      </w:r>
      <w:r w:rsidR="006B456F">
        <w:rPr>
          <w:rFonts w:ascii="Arial" w:hAnsi="Arial" w:cs="Arial"/>
          <w:bCs/>
          <w:color w:val="000000"/>
        </w:rPr>
        <w:t>TBD</w:t>
      </w:r>
      <w:r w:rsidRPr="00AE6A83">
        <w:rPr>
          <w:rFonts w:ascii="Arial" w:hAnsi="Arial" w:cs="Arial"/>
          <w:bCs/>
        </w:rPr>
        <w:tab/>
      </w:r>
      <w:r>
        <w:rPr>
          <w:rFonts w:ascii="Arial" w:hAnsi="Arial" w:cs="Arial"/>
          <w:bCs/>
        </w:rPr>
        <w:t>Online</w:t>
      </w:r>
    </w:p>
    <w:p w14:paraId="5C291C77" w14:textId="77777777" w:rsidR="009716D9" w:rsidRPr="00FC78CD" w:rsidRDefault="009716D9" w:rsidP="009716D9">
      <w:pPr>
        <w:rPr>
          <w:rFonts w:eastAsia="宋体"/>
          <w:lang w:eastAsia="zh-CN"/>
        </w:rPr>
      </w:pPr>
    </w:p>
    <w:p w14:paraId="2118CEC0" w14:textId="77777777" w:rsidR="009716D9" w:rsidRPr="009716D9" w:rsidRDefault="009716D9" w:rsidP="009716D9">
      <w:pPr>
        <w:pStyle w:val="a6"/>
        <w:rPr>
          <w:rFonts w:eastAsia="宋体"/>
          <w:lang w:eastAsia="zh-CN"/>
        </w:rPr>
      </w:pPr>
    </w:p>
    <w:p w14:paraId="39F2F95F" w14:textId="77777777" w:rsidR="002A1D39" w:rsidRPr="009716D9" w:rsidRDefault="002A1D39" w:rsidP="002A1D39">
      <w:pPr>
        <w:pStyle w:val="a6"/>
        <w:rPr>
          <w:rFonts w:eastAsia="宋体"/>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46176" w14:textId="77777777" w:rsidR="00392504" w:rsidRDefault="00392504" w:rsidP="002A1D39">
      <w:pPr>
        <w:spacing w:after="0"/>
      </w:pPr>
      <w:r>
        <w:separator/>
      </w:r>
    </w:p>
  </w:endnote>
  <w:endnote w:type="continuationSeparator" w:id="0">
    <w:p w14:paraId="0567A264" w14:textId="77777777" w:rsidR="00392504" w:rsidRDefault="00392504"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289B" w:rsidRDefault="00A7289B" w:rsidP="00BE563C">
    <w:pPr>
      <w:pStyle w:val="a3"/>
    </w:pPr>
  </w:p>
  <w:p w14:paraId="1C7D7CA2" w14:textId="624C5473" w:rsidR="00A7289B" w:rsidRDefault="00A7289B"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1ACD6" w14:textId="77777777" w:rsidR="00392504" w:rsidRDefault="00392504" w:rsidP="002A1D39">
      <w:pPr>
        <w:spacing w:after="0"/>
      </w:pPr>
      <w:r>
        <w:separator/>
      </w:r>
    </w:p>
  </w:footnote>
  <w:footnote w:type="continuationSeparator" w:id="0">
    <w:p w14:paraId="5368D753" w14:textId="77777777" w:rsidR="00392504" w:rsidRDefault="00392504"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tentative="1">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3"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7"/>
  </w:num>
  <w:num w:numId="3">
    <w:abstractNumId w:val="7"/>
  </w:num>
  <w:num w:numId="4">
    <w:abstractNumId w:val="2"/>
  </w:num>
  <w:num w:numId="5">
    <w:abstractNumId w:val="16"/>
  </w:num>
  <w:num w:numId="6">
    <w:abstractNumId w:val="5"/>
  </w:num>
  <w:num w:numId="7">
    <w:abstractNumId w:val="20"/>
  </w:num>
  <w:num w:numId="8">
    <w:abstractNumId w:val="13"/>
  </w:num>
  <w:num w:numId="9">
    <w:abstractNumId w:val="22"/>
  </w:num>
  <w:num w:numId="10">
    <w:abstractNumId w:val="26"/>
  </w:num>
  <w:num w:numId="11">
    <w:abstractNumId w:val="8"/>
  </w:num>
  <w:num w:numId="12">
    <w:abstractNumId w:val="23"/>
  </w:num>
  <w:num w:numId="13">
    <w:abstractNumId w:val="25"/>
  </w:num>
  <w:num w:numId="14">
    <w:abstractNumId w:val="24"/>
  </w:num>
  <w:num w:numId="15">
    <w:abstractNumId w:val="6"/>
  </w:num>
  <w:num w:numId="16">
    <w:abstractNumId w:val="0"/>
  </w:num>
  <w:num w:numId="17">
    <w:abstractNumId w:val="14"/>
  </w:num>
  <w:num w:numId="18">
    <w:abstractNumId w:val="1"/>
  </w:num>
  <w:num w:numId="19">
    <w:abstractNumId w:val="21"/>
  </w:num>
  <w:num w:numId="20">
    <w:abstractNumId w:val="12"/>
  </w:num>
  <w:num w:numId="21">
    <w:abstractNumId w:val="4"/>
  </w:num>
  <w:num w:numId="22">
    <w:abstractNumId w:val="19"/>
  </w:num>
  <w:num w:numId="23">
    <w:abstractNumId w:val="10"/>
  </w:num>
  <w:num w:numId="24">
    <w:abstractNumId w:val="3"/>
  </w:num>
  <w:num w:numId="25">
    <w:abstractNumId w:val="18"/>
  </w:num>
  <w:num w:numId="26">
    <w:abstractNumId w:val="11"/>
  </w:num>
  <w:num w:numId="27">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F85"/>
    <w:rsid w:val="00003D7E"/>
    <w:rsid w:val="00004935"/>
    <w:rsid w:val="00004A76"/>
    <w:rsid w:val="00006500"/>
    <w:rsid w:val="00010007"/>
    <w:rsid w:val="00011042"/>
    <w:rsid w:val="000110CD"/>
    <w:rsid w:val="00011B5C"/>
    <w:rsid w:val="00013B89"/>
    <w:rsid w:val="000143FE"/>
    <w:rsid w:val="00016768"/>
    <w:rsid w:val="0001726F"/>
    <w:rsid w:val="0001776F"/>
    <w:rsid w:val="00017961"/>
    <w:rsid w:val="000204B9"/>
    <w:rsid w:val="00023287"/>
    <w:rsid w:val="000238B6"/>
    <w:rsid w:val="00023F8A"/>
    <w:rsid w:val="0002459A"/>
    <w:rsid w:val="00024B13"/>
    <w:rsid w:val="00024D9C"/>
    <w:rsid w:val="00025BD9"/>
    <w:rsid w:val="00025EE5"/>
    <w:rsid w:val="000323D6"/>
    <w:rsid w:val="00033037"/>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45F"/>
    <w:rsid w:val="000734C8"/>
    <w:rsid w:val="00073B8D"/>
    <w:rsid w:val="00073EA0"/>
    <w:rsid w:val="000743F8"/>
    <w:rsid w:val="00075303"/>
    <w:rsid w:val="00075BA3"/>
    <w:rsid w:val="00077479"/>
    <w:rsid w:val="00077A9E"/>
    <w:rsid w:val="00080300"/>
    <w:rsid w:val="00083490"/>
    <w:rsid w:val="00083E35"/>
    <w:rsid w:val="0008628B"/>
    <w:rsid w:val="00086F2B"/>
    <w:rsid w:val="00087163"/>
    <w:rsid w:val="0008783F"/>
    <w:rsid w:val="000925C0"/>
    <w:rsid w:val="000935CC"/>
    <w:rsid w:val="000937A0"/>
    <w:rsid w:val="0009533B"/>
    <w:rsid w:val="000A0F0C"/>
    <w:rsid w:val="000A1447"/>
    <w:rsid w:val="000A240A"/>
    <w:rsid w:val="000B0941"/>
    <w:rsid w:val="000B0C63"/>
    <w:rsid w:val="000B1FFD"/>
    <w:rsid w:val="000B203B"/>
    <w:rsid w:val="000B2669"/>
    <w:rsid w:val="000B69AA"/>
    <w:rsid w:val="000B728E"/>
    <w:rsid w:val="000B78A8"/>
    <w:rsid w:val="000C2512"/>
    <w:rsid w:val="000C29AD"/>
    <w:rsid w:val="000C34CD"/>
    <w:rsid w:val="000C4498"/>
    <w:rsid w:val="000C44C5"/>
    <w:rsid w:val="000C53A7"/>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624C"/>
    <w:rsid w:val="00172882"/>
    <w:rsid w:val="00173412"/>
    <w:rsid w:val="00175394"/>
    <w:rsid w:val="00175645"/>
    <w:rsid w:val="00176961"/>
    <w:rsid w:val="001772FC"/>
    <w:rsid w:val="001776F4"/>
    <w:rsid w:val="001777CA"/>
    <w:rsid w:val="00180669"/>
    <w:rsid w:val="00180C98"/>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90A"/>
    <w:rsid w:val="001A4045"/>
    <w:rsid w:val="001A6082"/>
    <w:rsid w:val="001A71C5"/>
    <w:rsid w:val="001B1AD9"/>
    <w:rsid w:val="001B2130"/>
    <w:rsid w:val="001B2FF8"/>
    <w:rsid w:val="001B3F05"/>
    <w:rsid w:val="001B6E4D"/>
    <w:rsid w:val="001B7EBC"/>
    <w:rsid w:val="001C36BC"/>
    <w:rsid w:val="001C3A35"/>
    <w:rsid w:val="001C4C6F"/>
    <w:rsid w:val="001C59A8"/>
    <w:rsid w:val="001C62FA"/>
    <w:rsid w:val="001C646C"/>
    <w:rsid w:val="001C6B9C"/>
    <w:rsid w:val="001D0605"/>
    <w:rsid w:val="001D062D"/>
    <w:rsid w:val="001D0F8F"/>
    <w:rsid w:val="001D27F8"/>
    <w:rsid w:val="001D4BEC"/>
    <w:rsid w:val="001D58DD"/>
    <w:rsid w:val="001D6C5A"/>
    <w:rsid w:val="001E1C77"/>
    <w:rsid w:val="001E2561"/>
    <w:rsid w:val="001E271B"/>
    <w:rsid w:val="001E332D"/>
    <w:rsid w:val="001E33F8"/>
    <w:rsid w:val="001E4FC3"/>
    <w:rsid w:val="001E5C19"/>
    <w:rsid w:val="001F0A89"/>
    <w:rsid w:val="001F2392"/>
    <w:rsid w:val="001F7D7E"/>
    <w:rsid w:val="00200BDF"/>
    <w:rsid w:val="00201F45"/>
    <w:rsid w:val="00202477"/>
    <w:rsid w:val="00203A34"/>
    <w:rsid w:val="0020602F"/>
    <w:rsid w:val="00207BC8"/>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3CF"/>
    <w:rsid w:val="0023792F"/>
    <w:rsid w:val="0024008C"/>
    <w:rsid w:val="00242BD2"/>
    <w:rsid w:val="00250096"/>
    <w:rsid w:val="00250353"/>
    <w:rsid w:val="00251204"/>
    <w:rsid w:val="002520BE"/>
    <w:rsid w:val="002539E9"/>
    <w:rsid w:val="00254895"/>
    <w:rsid w:val="00254F7D"/>
    <w:rsid w:val="00255A2C"/>
    <w:rsid w:val="00256147"/>
    <w:rsid w:val="00256FB7"/>
    <w:rsid w:val="0026459B"/>
    <w:rsid w:val="0026462E"/>
    <w:rsid w:val="00266F95"/>
    <w:rsid w:val="00267DA5"/>
    <w:rsid w:val="00272269"/>
    <w:rsid w:val="0027360A"/>
    <w:rsid w:val="00276F3B"/>
    <w:rsid w:val="00277592"/>
    <w:rsid w:val="002775BE"/>
    <w:rsid w:val="0028212B"/>
    <w:rsid w:val="002824BF"/>
    <w:rsid w:val="00283542"/>
    <w:rsid w:val="002868B9"/>
    <w:rsid w:val="00286FA8"/>
    <w:rsid w:val="00287648"/>
    <w:rsid w:val="00293153"/>
    <w:rsid w:val="002939CA"/>
    <w:rsid w:val="00293FD8"/>
    <w:rsid w:val="002A0979"/>
    <w:rsid w:val="002A10BC"/>
    <w:rsid w:val="002A1D39"/>
    <w:rsid w:val="002A2EE4"/>
    <w:rsid w:val="002A4479"/>
    <w:rsid w:val="002A6470"/>
    <w:rsid w:val="002A77F8"/>
    <w:rsid w:val="002A7C2F"/>
    <w:rsid w:val="002B0B11"/>
    <w:rsid w:val="002B17A0"/>
    <w:rsid w:val="002B23D4"/>
    <w:rsid w:val="002B2BD7"/>
    <w:rsid w:val="002B6533"/>
    <w:rsid w:val="002B7C7B"/>
    <w:rsid w:val="002C0994"/>
    <w:rsid w:val="002C0EE1"/>
    <w:rsid w:val="002C0F8B"/>
    <w:rsid w:val="002C1BE7"/>
    <w:rsid w:val="002C2A2E"/>
    <w:rsid w:val="002C2A76"/>
    <w:rsid w:val="002C3B20"/>
    <w:rsid w:val="002D219C"/>
    <w:rsid w:val="002D249B"/>
    <w:rsid w:val="002D28DB"/>
    <w:rsid w:val="002D357C"/>
    <w:rsid w:val="002D37A9"/>
    <w:rsid w:val="002D4AF4"/>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37D0"/>
    <w:rsid w:val="00333CDE"/>
    <w:rsid w:val="00334248"/>
    <w:rsid w:val="003364C1"/>
    <w:rsid w:val="0033714E"/>
    <w:rsid w:val="00340D5B"/>
    <w:rsid w:val="00341B91"/>
    <w:rsid w:val="00343CF8"/>
    <w:rsid w:val="00345946"/>
    <w:rsid w:val="003467E3"/>
    <w:rsid w:val="00346B89"/>
    <w:rsid w:val="003518D5"/>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2504"/>
    <w:rsid w:val="00392D92"/>
    <w:rsid w:val="00392F7C"/>
    <w:rsid w:val="00393E5D"/>
    <w:rsid w:val="003964B5"/>
    <w:rsid w:val="003969D2"/>
    <w:rsid w:val="00396D84"/>
    <w:rsid w:val="003971CF"/>
    <w:rsid w:val="00397968"/>
    <w:rsid w:val="003A20E3"/>
    <w:rsid w:val="003A51BE"/>
    <w:rsid w:val="003A5325"/>
    <w:rsid w:val="003A6D45"/>
    <w:rsid w:val="003B1E5C"/>
    <w:rsid w:val="003B2009"/>
    <w:rsid w:val="003B4608"/>
    <w:rsid w:val="003B4694"/>
    <w:rsid w:val="003B4946"/>
    <w:rsid w:val="003B7096"/>
    <w:rsid w:val="003C35BC"/>
    <w:rsid w:val="003C58F4"/>
    <w:rsid w:val="003C6167"/>
    <w:rsid w:val="003D0334"/>
    <w:rsid w:val="003D2E1F"/>
    <w:rsid w:val="003D58D6"/>
    <w:rsid w:val="003D7D0D"/>
    <w:rsid w:val="003E15DA"/>
    <w:rsid w:val="003E2D3F"/>
    <w:rsid w:val="003E3873"/>
    <w:rsid w:val="003E3F98"/>
    <w:rsid w:val="003E5BAD"/>
    <w:rsid w:val="003E6146"/>
    <w:rsid w:val="003F08F7"/>
    <w:rsid w:val="003F19A6"/>
    <w:rsid w:val="003F37FF"/>
    <w:rsid w:val="003F4B1B"/>
    <w:rsid w:val="003F5B8B"/>
    <w:rsid w:val="003F6B0D"/>
    <w:rsid w:val="003F6CF7"/>
    <w:rsid w:val="00400962"/>
    <w:rsid w:val="00400B0E"/>
    <w:rsid w:val="00401512"/>
    <w:rsid w:val="00401FCA"/>
    <w:rsid w:val="004028FA"/>
    <w:rsid w:val="00406686"/>
    <w:rsid w:val="004119CA"/>
    <w:rsid w:val="00411C37"/>
    <w:rsid w:val="00411D94"/>
    <w:rsid w:val="004131A3"/>
    <w:rsid w:val="0041416C"/>
    <w:rsid w:val="00420725"/>
    <w:rsid w:val="00421A4A"/>
    <w:rsid w:val="00422E13"/>
    <w:rsid w:val="004241C2"/>
    <w:rsid w:val="00425334"/>
    <w:rsid w:val="004260EF"/>
    <w:rsid w:val="00430E71"/>
    <w:rsid w:val="00431728"/>
    <w:rsid w:val="004317BC"/>
    <w:rsid w:val="0043286C"/>
    <w:rsid w:val="00434BE0"/>
    <w:rsid w:val="0043565B"/>
    <w:rsid w:val="0043649F"/>
    <w:rsid w:val="0043712D"/>
    <w:rsid w:val="00437EEE"/>
    <w:rsid w:val="0044081C"/>
    <w:rsid w:val="00441F1F"/>
    <w:rsid w:val="004429A2"/>
    <w:rsid w:val="0044389D"/>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1452"/>
    <w:rsid w:val="004924CC"/>
    <w:rsid w:val="004930FB"/>
    <w:rsid w:val="00493823"/>
    <w:rsid w:val="0049461A"/>
    <w:rsid w:val="00494A8B"/>
    <w:rsid w:val="00497788"/>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7992"/>
    <w:rsid w:val="00540333"/>
    <w:rsid w:val="0054127C"/>
    <w:rsid w:val="005441D8"/>
    <w:rsid w:val="005445C8"/>
    <w:rsid w:val="00544B62"/>
    <w:rsid w:val="00546229"/>
    <w:rsid w:val="005472FB"/>
    <w:rsid w:val="00550AD7"/>
    <w:rsid w:val="00553EFF"/>
    <w:rsid w:val="00554151"/>
    <w:rsid w:val="005546A0"/>
    <w:rsid w:val="005549B0"/>
    <w:rsid w:val="00556631"/>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5829"/>
    <w:rsid w:val="00585FA2"/>
    <w:rsid w:val="005867E0"/>
    <w:rsid w:val="00586F35"/>
    <w:rsid w:val="00587B23"/>
    <w:rsid w:val="00590755"/>
    <w:rsid w:val="00590DA8"/>
    <w:rsid w:val="005912EC"/>
    <w:rsid w:val="00591920"/>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423C"/>
    <w:rsid w:val="006C4C45"/>
    <w:rsid w:val="006C4E81"/>
    <w:rsid w:val="006C4EA3"/>
    <w:rsid w:val="006C607E"/>
    <w:rsid w:val="006C60CC"/>
    <w:rsid w:val="006C6DCA"/>
    <w:rsid w:val="006C6F6F"/>
    <w:rsid w:val="006C6F8B"/>
    <w:rsid w:val="006D0797"/>
    <w:rsid w:val="006D0FFC"/>
    <w:rsid w:val="006D17CA"/>
    <w:rsid w:val="006D2F7A"/>
    <w:rsid w:val="006D39C4"/>
    <w:rsid w:val="006D4448"/>
    <w:rsid w:val="006D7B9B"/>
    <w:rsid w:val="006D7C94"/>
    <w:rsid w:val="006E00AB"/>
    <w:rsid w:val="006E08EB"/>
    <w:rsid w:val="006E216D"/>
    <w:rsid w:val="006E2CE0"/>
    <w:rsid w:val="006E3785"/>
    <w:rsid w:val="006E3FB3"/>
    <w:rsid w:val="006E677D"/>
    <w:rsid w:val="006F0BEB"/>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37E2"/>
    <w:rsid w:val="00764E8C"/>
    <w:rsid w:val="00765351"/>
    <w:rsid w:val="00771833"/>
    <w:rsid w:val="007718FD"/>
    <w:rsid w:val="0077204A"/>
    <w:rsid w:val="0077279B"/>
    <w:rsid w:val="00773C68"/>
    <w:rsid w:val="007748DC"/>
    <w:rsid w:val="00774CE3"/>
    <w:rsid w:val="00775AFE"/>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D03"/>
    <w:rsid w:val="008E584B"/>
    <w:rsid w:val="008E6516"/>
    <w:rsid w:val="008E73C3"/>
    <w:rsid w:val="008E793B"/>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A96"/>
    <w:rsid w:val="009234A3"/>
    <w:rsid w:val="00925068"/>
    <w:rsid w:val="0092628A"/>
    <w:rsid w:val="009310FB"/>
    <w:rsid w:val="009314BC"/>
    <w:rsid w:val="009314F9"/>
    <w:rsid w:val="0093301C"/>
    <w:rsid w:val="00933219"/>
    <w:rsid w:val="00933814"/>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6ECC"/>
    <w:rsid w:val="009A0323"/>
    <w:rsid w:val="009A08E9"/>
    <w:rsid w:val="009A26F0"/>
    <w:rsid w:val="009A2AB1"/>
    <w:rsid w:val="009A490D"/>
    <w:rsid w:val="009A548C"/>
    <w:rsid w:val="009A57F4"/>
    <w:rsid w:val="009A6540"/>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202E7"/>
    <w:rsid w:val="00A204E1"/>
    <w:rsid w:val="00A20C91"/>
    <w:rsid w:val="00A2166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550"/>
    <w:rsid w:val="00A6239A"/>
    <w:rsid w:val="00A629C6"/>
    <w:rsid w:val="00A668C5"/>
    <w:rsid w:val="00A66991"/>
    <w:rsid w:val="00A67CF8"/>
    <w:rsid w:val="00A67D97"/>
    <w:rsid w:val="00A70AA5"/>
    <w:rsid w:val="00A7289B"/>
    <w:rsid w:val="00A738D9"/>
    <w:rsid w:val="00A74536"/>
    <w:rsid w:val="00A7494A"/>
    <w:rsid w:val="00A75655"/>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83"/>
    <w:rsid w:val="00AF42C5"/>
    <w:rsid w:val="00AF4E67"/>
    <w:rsid w:val="00AF67F8"/>
    <w:rsid w:val="00AF6AF9"/>
    <w:rsid w:val="00B00153"/>
    <w:rsid w:val="00B0141A"/>
    <w:rsid w:val="00B01A0C"/>
    <w:rsid w:val="00B01EC4"/>
    <w:rsid w:val="00B07BB0"/>
    <w:rsid w:val="00B112E1"/>
    <w:rsid w:val="00B117B8"/>
    <w:rsid w:val="00B13A41"/>
    <w:rsid w:val="00B14A1C"/>
    <w:rsid w:val="00B16523"/>
    <w:rsid w:val="00B17858"/>
    <w:rsid w:val="00B21416"/>
    <w:rsid w:val="00B22C07"/>
    <w:rsid w:val="00B2433A"/>
    <w:rsid w:val="00B24C19"/>
    <w:rsid w:val="00B25814"/>
    <w:rsid w:val="00B264EA"/>
    <w:rsid w:val="00B26B7F"/>
    <w:rsid w:val="00B3055B"/>
    <w:rsid w:val="00B32BF1"/>
    <w:rsid w:val="00B33E7B"/>
    <w:rsid w:val="00B34337"/>
    <w:rsid w:val="00B355ED"/>
    <w:rsid w:val="00B35A80"/>
    <w:rsid w:val="00B36948"/>
    <w:rsid w:val="00B36BF1"/>
    <w:rsid w:val="00B37523"/>
    <w:rsid w:val="00B3778B"/>
    <w:rsid w:val="00B42875"/>
    <w:rsid w:val="00B42F5D"/>
    <w:rsid w:val="00B4430F"/>
    <w:rsid w:val="00B44A14"/>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DC6"/>
    <w:rsid w:val="00B80048"/>
    <w:rsid w:val="00B80333"/>
    <w:rsid w:val="00B80B2A"/>
    <w:rsid w:val="00B8281A"/>
    <w:rsid w:val="00B830C7"/>
    <w:rsid w:val="00B83384"/>
    <w:rsid w:val="00B84448"/>
    <w:rsid w:val="00B8680B"/>
    <w:rsid w:val="00B868C5"/>
    <w:rsid w:val="00B901BC"/>
    <w:rsid w:val="00B91638"/>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5B8"/>
    <w:rsid w:val="00BA7890"/>
    <w:rsid w:val="00BB0018"/>
    <w:rsid w:val="00BB46F3"/>
    <w:rsid w:val="00BB6324"/>
    <w:rsid w:val="00BB699F"/>
    <w:rsid w:val="00BC061F"/>
    <w:rsid w:val="00BC0F36"/>
    <w:rsid w:val="00BC23F7"/>
    <w:rsid w:val="00BC2BD7"/>
    <w:rsid w:val="00BC417B"/>
    <w:rsid w:val="00BC4BCB"/>
    <w:rsid w:val="00BC5EFA"/>
    <w:rsid w:val="00BC6643"/>
    <w:rsid w:val="00BD0710"/>
    <w:rsid w:val="00BE12B4"/>
    <w:rsid w:val="00BE29FD"/>
    <w:rsid w:val="00BE3281"/>
    <w:rsid w:val="00BE4500"/>
    <w:rsid w:val="00BE4F7A"/>
    <w:rsid w:val="00BE563C"/>
    <w:rsid w:val="00BE603D"/>
    <w:rsid w:val="00BE694C"/>
    <w:rsid w:val="00BF1186"/>
    <w:rsid w:val="00BF42EB"/>
    <w:rsid w:val="00BF53EF"/>
    <w:rsid w:val="00BF567D"/>
    <w:rsid w:val="00C02C0C"/>
    <w:rsid w:val="00C054CE"/>
    <w:rsid w:val="00C137A1"/>
    <w:rsid w:val="00C13C1F"/>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3D5D"/>
    <w:rsid w:val="00C66393"/>
    <w:rsid w:val="00C66A0C"/>
    <w:rsid w:val="00C72DAD"/>
    <w:rsid w:val="00C74FFC"/>
    <w:rsid w:val="00C80718"/>
    <w:rsid w:val="00C8164A"/>
    <w:rsid w:val="00C817F8"/>
    <w:rsid w:val="00C81924"/>
    <w:rsid w:val="00C81A7D"/>
    <w:rsid w:val="00C833A6"/>
    <w:rsid w:val="00C8733F"/>
    <w:rsid w:val="00C8768E"/>
    <w:rsid w:val="00C879CA"/>
    <w:rsid w:val="00C92D33"/>
    <w:rsid w:val="00C93815"/>
    <w:rsid w:val="00C96518"/>
    <w:rsid w:val="00CA0566"/>
    <w:rsid w:val="00CA179A"/>
    <w:rsid w:val="00CA293E"/>
    <w:rsid w:val="00CA50F4"/>
    <w:rsid w:val="00CA51B8"/>
    <w:rsid w:val="00CA5938"/>
    <w:rsid w:val="00CA651A"/>
    <w:rsid w:val="00CA7708"/>
    <w:rsid w:val="00CA785B"/>
    <w:rsid w:val="00CB13B4"/>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4674"/>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80C0A"/>
    <w:rsid w:val="00D85D7E"/>
    <w:rsid w:val="00D86C4D"/>
    <w:rsid w:val="00D901C2"/>
    <w:rsid w:val="00D90BF3"/>
    <w:rsid w:val="00D91D85"/>
    <w:rsid w:val="00D95520"/>
    <w:rsid w:val="00D973B4"/>
    <w:rsid w:val="00D97F49"/>
    <w:rsid w:val="00DA0594"/>
    <w:rsid w:val="00DA17BC"/>
    <w:rsid w:val="00DA28B2"/>
    <w:rsid w:val="00DA4F8E"/>
    <w:rsid w:val="00DA67F1"/>
    <w:rsid w:val="00DB351F"/>
    <w:rsid w:val="00DB3738"/>
    <w:rsid w:val="00DB463A"/>
    <w:rsid w:val="00DB5449"/>
    <w:rsid w:val="00DB6A9E"/>
    <w:rsid w:val="00DC59B7"/>
    <w:rsid w:val="00DC67F7"/>
    <w:rsid w:val="00DC7135"/>
    <w:rsid w:val="00DD05AB"/>
    <w:rsid w:val="00DD18F6"/>
    <w:rsid w:val="00DD2832"/>
    <w:rsid w:val="00DD2B77"/>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2089F"/>
    <w:rsid w:val="00E24225"/>
    <w:rsid w:val="00E24B37"/>
    <w:rsid w:val="00E24EE6"/>
    <w:rsid w:val="00E26A6E"/>
    <w:rsid w:val="00E27468"/>
    <w:rsid w:val="00E27FA5"/>
    <w:rsid w:val="00E341C7"/>
    <w:rsid w:val="00E40AA6"/>
    <w:rsid w:val="00E41148"/>
    <w:rsid w:val="00E43950"/>
    <w:rsid w:val="00E46B1A"/>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546A"/>
    <w:rsid w:val="00E757F9"/>
    <w:rsid w:val="00E76839"/>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39FB"/>
    <w:rsid w:val="00ED3BA9"/>
    <w:rsid w:val="00ED3F0C"/>
    <w:rsid w:val="00ED547A"/>
    <w:rsid w:val="00ED59BA"/>
    <w:rsid w:val="00ED636D"/>
    <w:rsid w:val="00ED68BF"/>
    <w:rsid w:val="00EE04C4"/>
    <w:rsid w:val="00EE3F78"/>
    <w:rsid w:val="00EE4227"/>
    <w:rsid w:val="00EE4A52"/>
    <w:rsid w:val="00EE51C7"/>
    <w:rsid w:val="00EE61E0"/>
    <w:rsid w:val="00EF0D1C"/>
    <w:rsid w:val="00EF11CA"/>
    <w:rsid w:val="00EF4ACB"/>
    <w:rsid w:val="00EF7CFF"/>
    <w:rsid w:val="00F0112B"/>
    <w:rsid w:val="00F024F6"/>
    <w:rsid w:val="00F03203"/>
    <w:rsid w:val="00F05E51"/>
    <w:rsid w:val="00F063F1"/>
    <w:rsid w:val="00F07C24"/>
    <w:rsid w:val="00F07E23"/>
    <w:rsid w:val="00F10A11"/>
    <w:rsid w:val="00F13A4C"/>
    <w:rsid w:val="00F150B4"/>
    <w:rsid w:val="00F17880"/>
    <w:rsid w:val="00F21192"/>
    <w:rsid w:val="00F21BE7"/>
    <w:rsid w:val="00F21DBE"/>
    <w:rsid w:val="00F2285C"/>
    <w:rsid w:val="00F24B2E"/>
    <w:rsid w:val="00F25494"/>
    <w:rsid w:val="00F256DC"/>
    <w:rsid w:val="00F26D6C"/>
    <w:rsid w:val="00F2748D"/>
    <w:rsid w:val="00F308CA"/>
    <w:rsid w:val="00F33628"/>
    <w:rsid w:val="00F33887"/>
    <w:rsid w:val="00F33F3B"/>
    <w:rsid w:val="00F346ED"/>
    <w:rsid w:val="00F35C68"/>
    <w:rsid w:val="00F369A6"/>
    <w:rsid w:val="00F401D6"/>
    <w:rsid w:val="00F41C28"/>
    <w:rsid w:val="00F439FB"/>
    <w:rsid w:val="00F44667"/>
    <w:rsid w:val="00F44D75"/>
    <w:rsid w:val="00F451F6"/>
    <w:rsid w:val="00F4738F"/>
    <w:rsid w:val="00F533EF"/>
    <w:rsid w:val="00F543A1"/>
    <w:rsid w:val="00F54E10"/>
    <w:rsid w:val="00F561B5"/>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C9C"/>
    <w:rsid w:val="00FA10CF"/>
    <w:rsid w:val="00FA2B20"/>
    <w:rsid w:val="00FA4A64"/>
    <w:rsid w:val="00FA5CD6"/>
    <w:rsid w:val="00FA68DE"/>
    <w:rsid w:val="00FA775F"/>
    <w:rsid w:val="00FB03CA"/>
    <w:rsid w:val="00FB11C7"/>
    <w:rsid w:val="00FB1C4C"/>
    <w:rsid w:val="00FB2003"/>
    <w:rsid w:val="00FB5C36"/>
    <w:rsid w:val="00FB737D"/>
    <w:rsid w:val="00FB7AEF"/>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41FE3-AB27-4F3D-A700-B235DE537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999</TotalTime>
  <Pages>2</Pages>
  <Words>349</Words>
  <Characters>1990</Characters>
  <Application>Microsoft Office Word</Application>
  <DocSecurity>0</DocSecurity>
  <Lines>16</Lines>
  <Paragraphs>4</Paragraphs>
  <ScaleCrop>false</ScaleCrop>
  <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孙彦良</cp:lastModifiedBy>
  <cp:revision>160</cp:revision>
  <dcterms:created xsi:type="dcterms:W3CDTF">2021-01-15T09:45:00Z</dcterms:created>
  <dcterms:modified xsi:type="dcterms:W3CDTF">2021-08-05T09:43:00Z</dcterms:modified>
</cp:coreProperties>
</file>